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57" w:rsidRDefault="00A51B57" w:rsidP="00A51B57">
      <w:pPr>
        <w:rPr>
          <w:rFonts w:ascii="Times New Roman" w:hAnsi="Times New Roman" w:cs="Times New Roman"/>
          <w:color w:val="000000"/>
        </w:rPr>
      </w:pPr>
    </w:p>
    <w:p w:rsidR="00A51B57" w:rsidRDefault="005A1820" w:rsidP="00A51B5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PROT.N.</w:t>
      </w:r>
      <w:r w:rsidR="00541784">
        <w:rPr>
          <w:rFonts w:ascii="Times New Roman" w:hAnsi="Times New Roman" w:cs="Times New Roman"/>
          <w:color w:val="000000"/>
        </w:rPr>
        <w:t xml:space="preserve"> 2219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Latina,</w:t>
      </w:r>
      <w:r w:rsidR="00C56CF3">
        <w:rPr>
          <w:rFonts w:ascii="Times New Roman" w:hAnsi="Times New Roman" w:cs="Times New Roman"/>
          <w:color w:val="000000"/>
        </w:rPr>
        <w:t xml:space="preserve"> 20 Marzo 2014</w:t>
      </w:r>
    </w:p>
    <w:p w:rsidR="00A51B57" w:rsidRDefault="00A51B57" w:rsidP="005A1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IL DIRIGENTE</w:t>
      </w:r>
    </w:p>
    <w:p w:rsidR="00A0708A" w:rsidRDefault="00A0708A" w:rsidP="005A1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820" w:rsidRDefault="005A1820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5A1820">
        <w:rPr>
          <w:rFonts w:ascii="Times New Roman" w:hAnsi="Times New Roman" w:cs="Times New Roman"/>
          <w:bCs/>
          <w:sz w:val="24"/>
          <w:szCs w:val="24"/>
        </w:rPr>
        <w:t>il D.P.R.</w:t>
      </w:r>
      <w:r>
        <w:rPr>
          <w:rFonts w:ascii="Times New Roman" w:hAnsi="Times New Roman" w:cs="Times New Roman"/>
          <w:bCs/>
          <w:sz w:val="24"/>
          <w:szCs w:val="24"/>
        </w:rPr>
        <w:t xml:space="preserve"> 23/8/88 n.395, e in particolare l’art.3;</w:t>
      </w:r>
    </w:p>
    <w:p w:rsidR="005A1820" w:rsidRDefault="005A1820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VISTO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l’art.4 comma 4 del CCNL Comparto Scuola del 29/11/2007;</w:t>
      </w:r>
    </w:p>
    <w:p w:rsidR="00A51B57" w:rsidRDefault="00A51B57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il C</w:t>
      </w:r>
      <w:r w:rsidR="005A1820">
        <w:rPr>
          <w:rFonts w:ascii="Times New Roman" w:hAnsi="Times New Roman" w:cs="Times New Roman"/>
          <w:sz w:val="24"/>
          <w:szCs w:val="24"/>
        </w:rPr>
        <w:t>CRI del 6/11/13 della Direzione Regionale del Lazio</w:t>
      </w:r>
      <w:r>
        <w:rPr>
          <w:rFonts w:ascii="Times New Roman" w:hAnsi="Times New Roman" w:cs="Times New Roman"/>
          <w:sz w:val="24"/>
          <w:szCs w:val="24"/>
        </w:rPr>
        <w:t xml:space="preserve"> sui criteri per la fruizione dei permessi per il</w:t>
      </w:r>
      <w:r w:rsidR="005A1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diritto allo studio, per il personale scolastic</w:t>
      </w:r>
      <w:r w:rsidR="005A1820">
        <w:rPr>
          <w:rFonts w:ascii="Times New Roman" w:hAnsi="Times New Roman" w:cs="Times New Roman"/>
          <w:sz w:val="24"/>
          <w:szCs w:val="24"/>
        </w:rPr>
        <w:t>o, docente, educativo ed A.T.A.;</w:t>
      </w:r>
    </w:p>
    <w:p w:rsidR="005A1820" w:rsidRDefault="005A1820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5A1820">
        <w:rPr>
          <w:rFonts w:ascii="Times New Roman" w:hAnsi="Times New Roman" w:cs="Times New Roman"/>
          <w:bCs/>
          <w:sz w:val="24"/>
          <w:szCs w:val="24"/>
        </w:rPr>
        <w:t>il Decreto della Direzione Regionale per il Lazio del 18/11/13</w:t>
      </w:r>
      <w:r>
        <w:rPr>
          <w:rFonts w:ascii="Times New Roman" w:hAnsi="Times New Roman" w:cs="Times New Roman"/>
          <w:bCs/>
          <w:sz w:val="24"/>
          <w:szCs w:val="24"/>
        </w:rPr>
        <w:t xml:space="preserve"> prot.n. 341 con il quale è stato determinato il contingente relativo ai permessi retribuiti per il diritto allo studio per il personale educativo ed ATA relativo all’anno 2014;</w:t>
      </w:r>
    </w:p>
    <w:p w:rsidR="005A1820" w:rsidRDefault="006249FF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9FF">
        <w:rPr>
          <w:rFonts w:ascii="Times New Roman" w:hAnsi="Times New Roman" w:cs="Times New Roman"/>
          <w:b/>
          <w:bCs/>
          <w:sz w:val="24"/>
          <w:szCs w:val="24"/>
        </w:rPr>
        <w:t>VISTA</w:t>
      </w:r>
      <w:r>
        <w:rPr>
          <w:rFonts w:ascii="Times New Roman" w:hAnsi="Times New Roman" w:cs="Times New Roman"/>
          <w:bCs/>
          <w:sz w:val="24"/>
          <w:szCs w:val="24"/>
        </w:rPr>
        <w:t xml:space="preserve"> la nota ministeriale n.12685 del 25/11/13;</w:t>
      </w:r>
    </w:p>
    <w:p w:rsidR="00A51B57" w:rsidRDefault="00A51B57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 xml:space="preserve">il proprio provvedimento n. </w:t>
      </w:r>
      <w:r w:rsidR="006249FF">
        <w:rPr>
          <w:rFonts w:ascii="Times New Roman" w:hAnsi="Times New Roman" w:cs="Times New Roman"/>
          <w:sz w:val="24"/>
          <w:szCs w:val="24"/>
        </w:rPr>
        <w:t>12956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6249FF">
        <w:rPr>
          <w:rFonts w:ascii="Times New Roman" w:hAnsi="Times New Roman" w:cs="Times New Roman"/>
          <w:sz w:val="24"/>
          <w:szCs w:val="24"/>
        </w:rPr>
        <w:t>20/12/2013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9FF">
        <w:rPr>
          <w:rFonts w:ascii="Times New Roman" w:hAnsi="Times New Roman" w:cs="Times New Roman"/>
          <w:sz w:val="24"/>
          <w:szCs w:val="24"/>
        </w:rPr>
        <w:t xml:space="preserve">relativo alla </w:t>
      </w:r>
      <w:r>
        <w:rPr>
          <w:rFonts w:ascii="Times New Roman" w:hAnsi="Times New Roman" w:cs="Times New Roman"/>
          <w:sz w:val="24"/>
          <w:szCs w:val="24"/>
        </w:rPr>
        <w:t xml:space="preserve"> pubblicazione</w:t>
      </w:r>
      <w:r w:rsidR="00E56385">
        <w:rPr>
          <w:rFonts w:ascii="Times New Roman" w:hAnsi="Times New Roman" w:cs="Times New Roman"/>
          <w:sz w:val="24"/>
          <w:szCs w:val="24"/>
        </w:rPr>
        <w:t xml:space="preserve"> delle graduatorie provvisorie per la concessione dei permessi retribuiti per motivi di studio nell’anno 2014;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640" w:rsidRPr="005E0178" w:rsidRDefault="00404640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78">
        <w:rPr>
          <w:rFonts w:ascii="Times New Roman" w:hAnsi="Times New Roman" w:cs="Times New Roman"/>
          <w:b/>
          <w:sz w:val="24"/>
          <w:szCs w:val="24"/>
        </w:rPr>
        <w:t>VISTO</w:t>
      </w:r>
      <w:r w:rsidRPr="005E0178">
        <w:rPr>
          <w:rFonts w:ascii="Times New Roman" w:hAnsi="Times New Roman" w:cs="Times New Roman"/>
          <w:sz w:val="24"/>
          <w:szCs w:val="24"/>
        </w:rPr>
        <w:t xml:space="preserve"> il proprio provvedimento prot.n.131 del 10.01.2014 con il quale è stato rideterminato il</w:t>
      </w:r>
      <w:r w:rsidR="00A0708A">
        <w:rPr>
          <w:rFonts w:ascii="Times New Roman" w:hAnsi="Times New Roman" w:cs="Times New Roman"/>
          <w:sz w:val="24"/>
          <w:szCs w:val="24"/>
        </w:rPr>
        <w:t xml:space="preserve"> </w:t>
      </w:r>
      <w:r w:rsidRPr="005E0178">
        <w:rPr>
          <w:rFonts w:ascii="Times New Roman" w:hAnsi="Times New Roman" w:cs="Times New Roman"/>
          <w:sz w:val="24"/>
          <w:szCs w:val="24"/>
        </w:rPr>
        <w:t>contingente,</w:t>
      </w:r>
      <w:r w:rsidR="005E0178">
        <w:rPr>
          <w:rFonts w:ascii="Times New Roman" w:hAnsi="Times New Roman" w:cs="Times New Roman"/>
          <w:sz w:val="24"/>
          <w:szCs w:val="24"/>
        </w:rPr>
        <w:t xml:space="preserve"> </w:t>
      </w:r>
      <w:r w:rsidRPr="005E0178">
        <w:rPr>
          <w:rFonts w:ascii="Times New Roman" w:hAnsi="Times New Roman" w:cs="Times New Roman"/>
          <w:sz w:val="24"/>
          <w:szCs w:val="24"/>
        </w:rPr>
        <w:t>calcolato in ragione del 3% delle dotazioni organiche provinciali dei beneficiari dei permessi</w:t>
      </w:r>
      <w:r w:rsidR="005E0178">
        <w:rPr>
          <w:rFonts w:ascii="Times New Roman" w:hAnsi="Times New Roman" w:cs="Times New Roman"/>
          <w:sz w:val="24"/>
          <w:szCs w:val="24"/>
        </w:rPr>
        <w:t xml:space="preserve"> </w:t>
      </w:r>
      <w:r w:rsidRPr="005E0178">
        <w:rPr>
          <w:rFonts w:ascii="Times New Roman" w:hAnsi="Times New Roman" w:cs="Times New Roman"/>
          <w:sz w:val="24"/>
          <w:szCs w:val="24"/>
        </w:rPr>
        <w:t>retribuiti per il diritto allo studio;</w:t>
      </w:r>
    </w:p>
    <w:p w:rsidR="00404640" w:rsidRPr="005E0178" w:rsidRDefault="00404640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178">
        <w:rPr>
          <w:rFonts w:ascii="Times New Roman" w:hAnsi="Times New Roman" w:cs="Times New Roman"/>
          <w:b/>
          <w:sz w:val="24"/>
          <w:szCs w:val="24"/>
        </w:rPr>
        <w:t>VISTO</w:t>
      </w:r>
      <w:r w:rsidRPr="005E0178">
        <w:rPr>
          <w:rFonts w:ascii="Times New Roman" w:hAnsi="Times New Roman" w:cs="Times New Roman"/>
          <w:sz w:val="24"/>
          <w:szCs w:val="24"/>
        </w:rPr>
        <w:t xml:space="preserve"> il proprio provvedimento prot..n390 del 22/01/2014 con il quale sono state pubblicate le</w:t>
      </w:r>
      <w:r w:rsidR="002A7E9E">
        <w:rPr>
          <w:rFonts w:ascii="Times New Roman" w:hAnsi="Times New Roman" w:cs="Times New Roman"/>
          <w:sz w:val="24"/>
          <w:szCs w:val="24"/>
        </w:rPr>
        <w:t xml:space="preserve"> </w:t>
      </w:r>
      <w:r w:rsidRPr="005E0178">
        <w:rPr>
          <w:rFonts w:ascii="Times New Roman" w:hAnsi="Times New Roman" w:cs="Times New Roman"/>
          <w:sz w:val="24"/>
          <w:szCs w:val="24"/>
        </w:rPr>
        <w:t>graduatorie definitive per la concessione dei permessi retribuiti per motivi di studio;</w:t>
      </w:r>
    </w:p>
    <w:p w:rsidR="00404640" w:rsidRDefault="00404640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F6">
        <w:rPr>
          <w:rFonts w:ascii="Times New Roman" w:hAnsi="Times New Roman" w:cs="Times New Roman"/>
          <w:b/>
          <w:sz w:val="24"/>
          <w:szCs w:val="24"/>
        </w:rPr>
        <w:t>VISTA</w:t>
      </w:r>
      <w:r w:rsidRPr="004267F6">
        <w:rPr>
          <w:rFonts w:ascii="Times New Roman" w:hAnsi="Times New Roman" w:cs="Times New Roman"/>
          <w:sz w:val="24"/>
          <w:szCs w:val="24"/>
        </w:rPr>
        <w:t xml:space="preserve"> l’interpretazione autentica in merito al CCRI sui criteri per la fruizione dei permessi per il diritto</w:t>
      </w:r>
      <w:r w:rsidR="004267F6">
        <w:rPr>
          <w:rFonts w:ascii="Times New Roman" w:hAnsi="Times New Roman" w:cs="Times New Roman"/>
          <w:sz w:val="24"/>
          <w:szCs w:val="24"/>
        </w:rPr>
        <w:t xml:space="preserve"> </w:t>
      </w:r>
      <w:r w:rsidRPr="004267F6">
        <w:rPr>
          <w:rFonts w:ascii="Times New Roman" w:hAnsi="Times New Roman" w:cs="Times New Roman"/>
          <w:sz w:val="24"/>
          <w:szCs w:val="24"/>
        </w:rPr>
        <w:t>allo studio,</w:t>
      </w:r>
      <w:r w:rsidR="004267F6">
        <w:rPr>
          <w:rFonts w:ascii="Times New Roman" w:hAnsi="Times New Roman" w:cs="Times New Roman"/>
          <w:sz w:val="24"/>
          <w:szCs w:val="24"/>
        </w:rPr>
        <w:t xml:space="preserve"> </w:t>
      </w:r>
      <w:r w:rsidRPr="004267F6">
        <w:rPr>
          <w:rFonts w:ascii="Times New Roman" w:hAnsi="Times New Roman" w:cs="Times New Roman"/>
          <w:sz w:val="24"/>
          <w:szCs w:val="24"/>
        </w:rPr>
        <w:t>per il personale docente,</w:t>
      </w:r>
      <w:r w:rsidR="004267F6">
        <w:rPr>
          <w:rFonts w:ascii="Times New Roman" w:hAnsi="Times New Roman" w:cs="Times New Roman"/>
          <w:sz w:val="24"/>
          <w:szCs w:val="24"/>
        </w:rPr>
        <w:t xml:space="preserve"> </w:t>
      </w:r>
      <w:r w:rsidRPr="004267F6">
        <w:rPr>
          <w:rFonts w:ascii="Times New Roman" w:hAnsi="Times New Roman" w:cs="Times New Roman"/>
          <w:sz w:val="24"/>
          <w:szCs w:val="24"/>
        </w:rPr>
        <w:t>educativo ed ATA relativo all’anno 2014 del 17 febbraio 2014 tra la</w:t>
      </w:r>
      <w:r w:rsidR="004267F6">
        <w:rPr>
          <w:rFonts w:ascii="Times New Roman" w:hAnsi="Times New Roman" w:cs="Times New Roman"/>
          <w:sz w:val="24"/>
          <w:szCs w:val="24"/>
        </w:rPr>
        <w:t xml:space="preserve"> </w:t>
      </w:r>
      <w:r w:rsidRPr="004267F6">
        <w:rPr>
          <w:rFonts w:ascii="Times New Roman" w:hAnsi="Times New Roman" w:cs="Times New Roman"/>
          <w:sz w:val="24"/>
          <w:szCs w:val="24"/>
        </w:rPr>
        <w:t>Direzione Generale dell’USR per il Lazio e le OO.SS del comparto Scuola;</w:t>
      </w:r>
    </w:p>
    <w:p w:rsidR="002A400B" w:rsidRDefault="002A400B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il successivo provvedimento n. 1357 del 25/02/2014 di rettifica ed integrazione degli</w:t>
      </w:r>
      <w:r w:rsidR="002A7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elenchi dei beneficiari dei permessi retribuiti per il diritto allo studio;</w:t>
      </w:r>
    </w:p>
    <w:p w:rsidR="002A400B" w:rsidRPr="002A7E9E" w:rsidRDefault="002A400B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VISTA </w:t>
      </w:r>
      <w:r>
        <w:rPr>
          <w:rFonts w:ascii="Times New Roman" w:hAnsi="Times New Roman" w:cs="Times New Roman"/>
          <w:sz w:val="24"/>
          <w:szCs w:val="24"/>
        </w:rPr>
        <w:t>la nota del M.I.U.R. Dipartimento per l’Istruzione – D.G. personale scolastico – n. 1646 del</w:t>
      </w:r>
      <w:r w:rsidR="00A0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26/02/2014 che, intendendo garantire al maggior numero possibile di aspiranti ai percorsi PAS il</w:t>
      </w:r>
      <w:r w:rsidR="00A0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diritto a fruire dei permessi retribuiti per motivi di studio, precisa che “</w:t>
      </w:r>
      <w:r w:rsidRPr="002A7E9E">
        <w:rPr>
          <w:rFonts w:ascii="Times New Roman" w:hAnsi="Times New Roman" w:cs="Times New Roman"/>
          <w:i/>
          <w:iCs/>
          <w:sz w:val="24"/>
          <w:szCs w:val="24"/>
          <w:u w:val="single"/>
        </w:rPr>
        <w:t>le 150 ore potranno essere</w:t>
      </w:r>
      <w:r w:rsidR="00A0708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A7E9E">
        <w:rPr>
          <w:rFonts w:ascii="Times New Roman" w:hAnsi="Times New Roman" w:cs="Times New Roman"/>
          <w:i/>
          <w:iCs/>
          <w:sz w:val="24"/>
          <w:szCs w:val="24"/>
          <w:u w:val="single"/>
        </w:rPr>
        <w:t>frazionate tra più beneficiari, utilizzando anche le ore non assegnate ai docenti già assegnatari dei</w:t>
      </w:r>
      <w:r w:rsidR="00A0708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A7E9E">
        <w:rPr>
          <w:rFonts w:ascii="Times New Roman" w:hAnsi="Times New Roman" w:cs="Times New Roman"/>
          <w:i/>
          <w:iCs/>
          <w:sz w:val="24"/>
          <w:szCs w:val="24"/>
          <w:u w:val="single"/>
        </w:rPr>
        <w:t>suddetti permessi …, infatti, ai fini della determinazione del numero dei beneficiari dei permessi, i</w:t>
      </w:r>
      <w:r w:rsidR="00A0708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A7E9E">
        <w:rPr>
          <w:rFonts w:ascii="Times New Roman" w:hAnsi="Times New Roman" w:cs="Times New Roman"/>
          <w:i/>
          <w:iCs/>
          <w:sz w:val="24"/>
          <w:szCs w:val="24"/>
          <w:u w:val="single"/>
        </w:rPr>
        <w:t>posti part time e le frazioni orarie possono dar luogo ad un aumento di pari entità dei permessi</w:t>
      </w:r>
      <w:r w:rsidR="00A0708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A7E9E">
        <w:rPr>
          <w:rFonts w:ascii="Times New Roman" w:hAnsi="Times New Roman" w:cs="Times New Roman"/>
          <w:i/>
          <w:iCs/>
          <w:sz w:val="24"/>
          <w:szCs w:val="24"/>
          <w:u w:val="single"/>
        </w:rPr>
        <w:t>concedibili …</w:t>
      </w:r>
      <w:r w:rsidRPr="002A7E9E">
        <w:rPr>
          <w:rFonts w:ascii="Times New Roman" w:hAnsi="Times New Roman" w:cs="Times New Roman"/>
          <w:sz w:val="24"/>
          <w:szCs w:val="24"/>
          <w:u w:val="single"/>
        </w:rPr>
        <w:t>”;</w:t>
      </w:r>
    </w:p>
    <w:p w:rsidR="002A400B" w:rsidRDefault="002A400B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ESAMINATE </w:t>
      </w:r>
      <w:r>
        <w:rPr>
          <w:rFonts w:ascii="Times New Roman" w:hAnsi="Times New Roman" w:cs="Times New Roman"/>
          <w:sz w:val="24"/>
          <w:szCs w:val="24"/>
        </w:rPr>
        <w:t>al SIDI del MIUR le posizioni giuridiche di ogni singolo aspirante in merito</w:t>
      </w:r>
      <w:r w:rsidR="00A07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all’effettivo orario di servizio prestato;</w:t>
      </w:r>
    </w:p>
    <w:p w:rsidR="0064386A" w:rsidRPr="0064386A" w:rsidRDefault="0064386A" w:rsidP="00A07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38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RITENUTO </w:t>
      </w:r>
      <w:r w:rsidRPr="0064386A">
        <w:rPr>
          <w:rFonts w:ascii="Times New Roman" w:eastAsia="Times New Roman" w:hAnsi="Times New Roman" w:cs="Times New Roman"/>
          <w:sz w:val="24"/>
          <w:szCs w:val="24"/>
          <w:lang w:eastAsia="it-IT"/>
        </w:rPr>
        <w:t>dover procedere alle dovute rettifiche  al provvedimento suddetto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6438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4386A" w:rsidRDefault="0064386A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404640" w:rsidRDefault="00404640" w:rsidP="0064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>DECRETA</w:t>
      </w:r>
    </w:p>
    <w:p w:rsidR="00404640" w:rsidRPr="002A7E9E" w:rsidRDefault="00404640" w:rsidP="00A07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708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Art.1</w:t>
      </w:r>
      <w:r w:rsidRPr="002A7E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ripubblicate in data odierna, in via definitiva all’albo di questo Ambito Territoriale, le</w:t>
      </w:r>
      <w:r w:rsidR="00A070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7E9E">
        <w:rPr>
          <w:rFonts w:ascii="Times New Roman" w:eastAsia="Times New Roman" w:hAnsi="Times New Roman" w:cs="Times New Roman"/>
          <w:sz w:val="24"/>
          <w:szCs w:val="24"/>
          <w:lang w:eastAsia="it-IT"/>
        </w:rPr>
        <w:t>graduatorie del personale docente della scuola secondaria di I e II grado, che costituiscono parte</w:t>
      </w:r>
      <w:r w:rsidR="002A7E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7E9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integrante del presente decreto, ammesso a fruire nell’anno solare 2014 dei permessi retribuiti per il</w:t>
      </w:r>
      <w:r w:rsidR="00A070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7E9E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allo studio,</w:t>
      </w:r>
      <w:r w:rsidR="002A7E9E" w:rsidRPr="002A7E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7E9E">
        <w:rPr>
          <w:rFonts w:ascii="Times New Roman" w:eastAsia="Times New Roman" w:hAnsi="Times New Roman" w:cs="Times New Roman"/>
          <w:sz w:val="24"/>
          <w:szCs w:val="24"/>
          <w:lang w:eastAsia="it-IT"/>
        </w:rPr>
        <w:t>previsti all’art 3 del D.P.R. n.395/88..</w:t>
      </w:r>
    </w:p>
    <w:p w:rsidR="00404640" w:rsidRPr="002A7E9E" w:rsidRDefault="00404640" w:rsidP="002A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7E9E">
        <w:rPr>
          <w:rFonts w:ascii="Times New Roman" w:eastAsia="Times New Roman" w:hAnsi="Times New Roman" w:cs="Times New Roman"/>
          <w:sz w:val="24"/>
          <w:szCs w:val="24"/>
          <w:lang w:eastAsia="it-IT"/>
        </w:rPr>
        <w:t>Avverso il presente provvedimento è ammesso ricorso secondo la normativa vigente.</w:t>
      </w:r>
    </w:p>
    <w:p w:rsidR="00404640" w:rsidRDefault="00404640" w:rsidP="002A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A7E9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</w:t>
      </w:r>
    </w:p>
    <w:p w:rsidR="00404640" w:rsidRDefault="00404640" w:rsidP="0040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Ai D.S. degli Istituti di ogni ordine e grado</w:t>
      </w:r>
    </w:p>
    <w:p w:rsidR="00404640" w:rsidRDefault="00404640" w:rsidP="0040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della provincia di Latina</w:t>
      </w:r>
    </w:p>
    <w:p w:rsidR="00404640" w:rsidRDefault="00404640" w:rsidP="0040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Alle </w:t>
      </w:r>
      <w:proofErr w:type="spellStart"/>
      <w:r>
        <w:rPr>
          <w:rFonts w:ascii="Times New Roman" w:hAnsi="Times New Roman" w:cs="Times New Roman"/>
          <w:sz w:val="17"/>
          <w:szCs w:val="17"/>
        </w:rPr>
        <w:t>OO.Ss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. della scuola –LORO SEDI </w:t>
      </w:r>
      <w:r w:rsidR="00A0708A">
        <w:rPr>
          <w:rFonts w:ascii="Times New Roman" w:hAnsi="Times New Roman" w:cs="Times New Roman"/>
          <w:sz w:val="17"/>
          <w:szCs w:val="17"/>
        </w:rPr>
        <w:t>–</w:t>
      </w:r>
    </w:p>
    <w:p w:rsidR="00A0708A" w:rsidRDefault="00A0708A" w:rsidP="0040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Albo </w:t>
      </w:r>
    </w:p>
    <w:p w:rsidR="00A0708A" w:rsidRDefault="00A0708A" w:rsidP="0040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A0708A" w:rsidRDefault="00A0708A" w:rsidP="0040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404640" w:rsidRPr="00541784" w:rsidRDefault="00404640" w:rsidP="00A07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41784">
        <w:rPr>
          <w:rFonts w:ascii="Times New Roman" w:hAnsi="Times New Roman" w:cs="Times New Roman"/>
        </w:rPr>
        <w:t>F.to IL DIRIGENTE</w:t>
      </w:r>
    </w:p>
    <w:p w:rsidR="00404640" w:rsidRPr="00541784" w:rsidRDefault="00404640" w:rsidP="00A070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41784">
        <w:rPr>
          <w:rFonts w:ascii="Times New Roman" w:hAnsi="Times New Roman" w:cs="Times New Roman"/>
        </w:rPr>
        <w:t xml:space="preserve">( Maria Rita </w:t>
      </w:r>
      <w:proofErr w:type="spellStart"/>
      <w:r w:rsidRPr="00541784">
        <w:rPr>
          <w:rFonts w:ascii="Times New Roman" w:hAnsi="Times New Roman" w:cs="Times New Roman"/>
        </w:rPr>
        <w:t>Calvosa</w:t>
      </w:r>
      <w:proofErr w:type="spellEnd"/>
      <w:r w:rsidRPr="00541784">
        <w:rPr>
          <w:rFonts w:ascii="Times New Roman" w:hAnsi="Times New Roman" w:cs="Times New Roman"/>
        </w:rPr>
        <w:t>)</w:t>
      </w:r>
    </w:p>
    <w:p w:rsidR="0064386A" w:rsidRPr="0064386A" w:rsidRDefault="0064386A" w:rsidP="006438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386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</w:p>
    <w:sectPr w:rsidR="0064386A" w:rsidRPr="0064386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1F" w:rsidRDefault="00B01B1F" w:rsidP="00A51B57">
      <w:pPr>
        <w:spacing w:after="0" w:line="240" w:lineRule="auto"/>
      </w:pPr>
      <w:r>
        <w:separator/>
      </w:r>
    </w:p>
  </w:endnote>
  <w:endnote w:type="continuationSeparator" w:id="0">
    <w:p w:rsidR="00B01B1F" w:rsidRDefault="00B01B1F" w:rsidP="00A5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1F" w:rsidRDefault="00B01B1F" w:rsidP="00A51B57">
      <w:pPr>
        <w:spacing w:after="0" w:line="240" w:lineRule="auto"/>
      </w:pPr>
      <w:r>
        <w:separator/>
      </w:r>
    </w:p>
  </w:footnote>
  <w:footnote w:type="continuationSeparator" w:id="0">
    <w:p w:rsidR="00B01B1F" w:rsidRDefault="00B01B1F" w:rsidP="00A5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57" w:rsidRDefault="00A51B57" w:rsidP="00A51B57">
    <w:pPr>
      <w:pStyle w:val="Nomesociet"/>
      <w:framePr w:w="0" w:hRule="auto" w:hSpace="0" w:vSpace="0" w:wrap="auto" w:vAnchor="margin" w:hAnchor="text" w:yAlign="inline"/>
      <w:jc w:val="center"/>
    </w:pPr>
    <w:r>
      <w:rPr>
        <w:noProof/>
        <w:sz w:val="20"/>
      </w:rPr>
      <w:drawing>
        <wp:inline distT="0" distB="0" distL="0" distR="0" wp14:anchorId="04432935" wp14:editId="1F908157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B57" w:rsidRPr="00927F09" w:rsidRDefault="00A51B57" w:rsidP="00A51B57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English111 Adagio BT" w:hAnsi="English111 Adagio BT"/>
        <w:b/>
        <w:i/>
        <w:spacing w:val="10"/>
        <w:sz w:val="46"/>
        <w:szCs w:val="46"/>
      </w:rPr>
    </w:pPr>
    <w:r w:rsidRPr="00927F09">
      <w:rPr>
        <w:rFonts w:ascii="English111 Adagio BT" w:hAnsi="English111 Adagio BT"/>
        <w:b/>
        <w:i/>
        <w:spacing w:val="0"/>
        <w:sz w:val="46"/>
        <w:szCs w:val="46"/>
      </w:rPr>
      <w:t>Ministero dell’Istruzione, dell’Università e della Ricerca</w:t>
    </w:r>
  </w:p>
  <w:p w:rsidR="00A51B57" w:rsidRPr="00D93A64" w:rsidRDefault="00A51B57" w:rsidP="00A51B57">
    <w:pPr>
      <w:pStyle w:val="Nomesociet"/>
      <w:framePr w:w="0" w:hRule="auto" w:hSpace="0" w:vSpace="0" w:wrap="auto" w:vAnchor="margin" w:hAnchor="text" w:yAlign="inline"/>
      <w:spacing w:line="240" w:lineRule="auto"/>
      <w:ind w:left="-195" w:right="-45"/>
      <w:jc w:val="center"/>
      <w:rPr>
        <w:rFonts w:ascii="Monotype Corsiva" w:hAnsi="Monotype Corsiva"/>
        <w:b/>
        <w:i/>
        <w:smallCaps/>
        <w:spacing w:val="10"/>
        <w:szCs w:val="32"/>
      </w:rPr>
    </w:pPr>
    <w:r w:rsidRPr="00D93A64">
      <w:rPr>
        <w:rFonts w:ascii="Monotype Corsiva" w:hAnsi="Monotype Corsiva"/>
        <w:b/>
        <w:i/>
        <w:smallCaps/>
        <w:spacing w:val="10"/>
        <w:szCs w:val="32"/>
      </w:rPr>
      <w:t>Ufficio Scolastico Regionale per il Lazio</w:t>
    </w:r>
  </w:p>
  <w:p w:rsidR="00A51B57" w:rsidRPr="00D93A64" w:rsidRDefault="00A51B57" w:rsidP="00A51B57">
    <w:pPr>
      <w:pStyle w:val="Nomesociet"/>
      <w:framePr w:w="0" w:hRule="auto" w:hSpace="0" w:vSpace="0" w:wrap="auto" w:vAnchor="margin" w:hAnchor="text" w:yAlign="inline"/>
      <w:spacing w:line="240" w:lineRule="auto"/>
      <w:ind w:left="-195" w:right="-45"/>
      <w:jc w:val="center"/>
      <w:rPr>
        <w:rFonts w:ascii="Monotype Corsiva" w:hAnsi="Monotype Corsiva"/>
        <w:i/>
        <w:spacing w:val="10"/>
        <w:szCs w:val="32"/>
      </w:rPr>
    </w:pPr>
    <w:r w:rsidRPr="00D93A64">
      <w:rPr>
        <w:rFonts w:ascii="Monotype Corsiva" w:hAnsi="Monotype Corsiva"/>
        <w:i/>
        <w:spacing w:val="10"/>
        <w:szCs w:val="32"/>
      </w:rPr>
      <w:t>Uff. XII – Ambito Territoriale Provinciale di Latina</w:t>
    </w:r>
  </w:p>
  <w:p w:rsidR="00A51B57" w:rsidRDefault="00A51B57" w:rsidP="00A51B57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Monotype Corsiva" w:hAnsi="Monotype Corsiva"/>
        <w:b/>
        <w:i/>
        <w:spacing w:val="10"/>
        <w:sz w:val="20"/>
      </w:rPr>
    </w:pPr>
    <w:r w:rsidRPr="00D93A64">
      <w:rPr>
        <w:rFonts w:ascii="Monotype Corsiva" w:hAnsi="Monotype Corsiva"/>
        <w:b/>
        <w:i/>
        <w:spacing w:val="10"/>
        <w:sz w:val="20"/>
      </w:rPr>
      <w:t xml:space="preserve">V. Legnano 34 - 04100 Latina  </w:t>
    </w:r>
  </w:p>
  <w:p w:rsidR="00A51B57" w:rsidRPr="00266FCE" w:rsidRDefault="00A51B57" w:rsidP="00A51B57">
    <w:pPr>
      <w:pStyle w:val="Nomesociet"/>
      <w:framePr w:w="0" w:hRule="auto" w:hSpace="0" w:vSpace="0" w:wrap="auto" w:vAnchor="margin" w:hAnchor="text" w:yAlign="inline"/>
      <w:spacing w:line="240" w:lineRule="auto"/>
      <w:ind w:left="-142" w:right="-142"/>
      <w:jc w:val="center"/>
      <w:rPr>
        <w:rFonts w:ascii="Calibri" w:hAnsi="Calibri"/>
        <w:i/>
        <w:spacing w:val="10"/>
        <w:sz w:val="20"/>
      </w:rPr>
    </w:pPr>
    <w:proofErr w:type="spellStart"/>
    <w:r w:rsidRPr="00266FCE">
      <w:rPr>
        <w:rFonts w:ascii="Calibri" w:hAnsi="Calibri"/>
        <w:i/>
        <w:spacing w:val="10"/>
        <w:sz w:val="20"/>
      </w:rPr>
      <w:t>P.E.C.:usplt@postacert.istruzione.it</w:t>
    </w:r>
    <w:proofErr w:type="spellEnd"/>
    <w:r>
      <w:rPr>
        <w:rFonts w:ascii="Calibri" w:hAnsi="Calibri"/>
        <w:i/>
        <w:spacing w:val="10"/>
        <w:sz w:val="20"/>
      </w:rPr>
      <w:t xml:space="preserve"> - </w:t>
    </w:r>
    <w:r w:rsidRPr="00266FCE">
      <w:rPr>
        <w:rFonts w:ascii="Calibri" w:hAnsi="Calibri"/>
        <w:i/>
        <w:spacing w:val="10"/>
        <w:sz w:val="20"/>
      </w:rPr>
      <w:t xml:space="preserve">e-mail:  </w:t>
    </w:r>
    <w:hyperlink r:id="rId2" w:history="1">
      <w:r w:rsidRPr="00266FCE">
        <w:rPr>
          <w:rFonts w:ascii="Calibri" w:hAnsi="Calibri"/>
          <w:i/>
          <w:spacing w:val="10"/>
          <w:sz w:val="20"/>
        </w:rPr>
        <w:t>usp.lt@istruzione.it</w:t>
      </w:r>
    </w:hyperlink>
    <w:r>
      <w:rPr>
        <w:rFonts w:ascii="Calibri" w:hAnsi="Calibri"/>
        <w:i/>
        <w:spacing w:val="10"/>
        <w:sz w:val="20"/>
      </w:rPr>
      <w:t xml:space="preserve"> -</w:t>
    </w:r>
    <w:r w:rsidRPr="00266FCE">
      <w:rPr>
        <w:rFonts w:ascii="Calibri" w:hAnsi="Calibri"/>
        <w:i/>
        <w:spacing w:val="10"/>
        <w:sz w:val="20"/>
      </w:rPr>
      <w:t xml:space="preserve"> sito web: www.csalatina.it</w:t>
    </w:r>
  </w:p>
  <w:p w:rsidR="00A51B57" w:rsidRPr="00D93A64" w:rsidRDefault="00A51B57" w:rsidP="00A51B57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Monotype Corsiva" w:hAnsi="Monotype Corsiva"/>
        <w:i/>
        <w:spacing w:val="10"/>
        <w:sz w:val="24"/>
        <w:szCs w:val="24"/>
      </w:rPr>
    </w:pPr>
    <w:r>
      <w:rPr>
        <w:rFonts w:ascii="Monotype Corsiva" w:hAnsi="Monotype Corsiva"/>
        <w:i/>
        <w:spacing w:val="10"/>
        <w:sz w:val="24"/>
        <w:szCs w:val="24"/>
      </w:rPr>
      <w:t>V</w:t>
    </w:r>
    <w:r w:rsidRPr="00D93A64">
      <w:rPr>
        <w:rFonts w:ascii="Monotype Corsiva" w:hAnsi="Monotype Corsiva"/>
        <w:i/>
        <w:spacing w:val="10"/>
        <w:sz w:val="24"/>
        <w:szCs w:val="24"/>
      </w:rPr>
      <w:t>I U.O.</w:t>
    </w:r>
    <w:r>
      <w:rPr>
        <w:rFonts w:ascii="Monotype Corsiva" w:hAnsi="Monotype Corsiva"/>
        <w:i/>
        <w:spacing w:val="10"/>
        <w:sz w:val="24"/>
        <w:szCs w:val="24"/>
      </w:rPr>
      <w:t xml:space="preserve"> – II Settore</w:t>
    </w:r>
  </w:p>
  <w:p w:rsidR="00A51B57" w:rsidRPr="00397E54" w:rsidRDefault="00A51B57" w:rsidP="00A51B57">
    <w:pPr>
      <w:pStyle w:val="Nomesociet"/>
      <w:framePr w:w="0" w:hRule="auto" w:hSpace="0" w:vSpace="0" w:wrap="auto" w:vAnchor="margin" w:hAnchor="text" w:yAlign="inline"/>
      <w:spacing w:line="240" w:lineRule="auto"/>
      <w:ind w:left="-142" w:right="-142"/>
      <w:jc w:val="center"/>
      <w:rPr>
        <w:rFonts w:ascii="Calibri" w:hAnsi="Calibri"/>
        <w:i/>
        <w:spacing w:val="10"/>
        <w:sz w:val="20"/>
        <w:lang w:val="fr-FR"/>
      </w:rPr>
    </w:pPr>
    <w:r w:rsidRPr="002113F3">
      <w:rPr>
        <w:rFonts w:ascii="Calibri" w:hAnsi="Calibri"/>
        <w:i/>
        <w:spacing w:val="10"/>
        <w:sz w:val="20"/>
      </w:rPr>
      <w:sym w:font="Wingdings" w:char="F028"/>
    </w:r>
    <w:r w:rsidRPr="00397E54">
      <w:rPr>
        <w:rFonts w:ascii="Calibri" w:hAnsi="Calibri"/>
        <w:i/>
        <w:spacing w:val="10"/>
        <w:sz w:val="20"/>
        <w:lang w:val="fr-FR"/>
      </w:rPr>
      <w:t xml:space="preserve"> 0773460387/389/391/396   - </w:t>
    </w:r>
    <w:r w:rsidRPr="002113F3">
      <w:rPr>
        <w:rFonts w:ascii="Calibri" w:hAnsi="Calibri"/>
        <w:i/>
        <w:spacing w:val="10"/>
        <w:sz w:val="20"/>
      </w:rPr>
      <w:sym w:font="Wingdings" w:char="F02A"/>
    </w:r>
    <w:r w:rsidRPr="00397E54">
      <w:rPr>
        <w:rFonts w:ascii="Calibri" w:hAnsi="Calibri"/>
        <w:i/>
        <w:spacing w:val="10"/>
        <w:sz w:val="20"/>
        <w:lang w:val="fr-FR"/>
      </w:rPr>
      <w:t xml:space="preserve"> anna.carbonara.lt@istruzione.it</w:t>
    </w:r>
    <w:r w:rsidRPr="00397E54">
      <w:rPr>
        <w:rFonts w:ascii="Calibri" w:hAnsi="Calibri"/>
        <w:i/>
        <w:spacing w:val="10"/>
        <w:sz w:val="20"/>
        <w:lang w:val="fr-FR"/>
      </w:rPr>
      <w:tab/>
    </w:r>
  </w:p>
  <w:p w:rsidR="00A51B57" w:rsidRPr="00A51B57" w:rsidRDefault="00A51B57">
    <w:pPr>
      <w:pStyle w:val="Intestazion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57"/>
    <w:rsid w:val="00201DDF"/>
    <w:rsid w:val="002A400B"/>
    <w:rsid w:val="002A7E9E"/>
    <w:rsid w:val="00404640"/>
    <w:rsid w:val="004267F6"/>
    <w:rsid w:val="00454196"/>
    <w:rsid w:val="00541784"/>
    <w:rsid w:val="00587B3D"/>
    <w:rsid w:val="005A1820"/>
    <w:rsid w:val="005C1E2A"/>
    <w:rsid w:val="005E0178"/>
    <w:rsid w:val="00611D37"/>
    <w:rsid w:val="006249FF"/>
    <w:rsid w:val="0064386A"/>
    <w:rsid w:val="00687A8E"/>
    <w:rsid w:val="00923FD8"/>
    <w:rsid w:val="009C7A42"/>
    <w:rsid w:val="00A0708A"/>
    <w:rsid w:val="00A51B57"/>
    <w:rsid w:val="00B01B1F"/>
    <w:rsid w:val="00C56CF3"/>
    <w:rsid w:val="00E001E0"/>
    <w:rsid w:val="00E56385"/>
    <w:rsid w:val="00EB1A2E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1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B57"/>
  </w:style>
  <w:style w:type="paragraph" w:styleId="Pidipagina">
    <w:name w:val="footer"/>
    <w:basedOn w:val="Normale"/>
    <w:link w:val="PidipaginaCarattere"/>
    <w:uiPriority w:val="99"/>
    <w:unhideWhenUsed/>
    <w:rsid w:val="00A51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B57"/>
  </w:style>
  <w:style w:type="paragraph" w:customStyle="1" w:styleId="Nomesociet">
    <w:name w:val="Nome società"/>
    <w:basedOn w:val="Normale"/>
    <w:rsid w:val="00A51B57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1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B57"/>
  </w:style>
  <w:style w:type="paragraph" w:styleId="Pidipagina">
    <w:name w:val="footer"/>
    <w:basedOn w:val="Normale"/>
    <w:link w:val="PidipaginaCarattere"/>
    <w:uiPriority w:val="99"/>
    <w:unhideWhenUsed/>
    <w:rsid w:val="00A51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B57"/>
  </w:style>
  <w:style w:type="paragraph" w:customStyle="1" w:styleId="Nomesociet">
    <w:name w:val="Nome società"/>
    <w:basedOn w:val="Normale"/>
    <w:rsid w:val="00A51B57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p.l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2014-03-19T08:41:00Z</dcterms:created>
  <dcterms:modified xsi:type="dcterms:W3CDTF">2014-03-21T10:50:00Z</dcterms:modified>
</cp:coreProperties>
</file>